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C9" w:rsidRPr="00E366BF" w:rsidRDefault="006047C9" w:rsidP="006047C9">
      <w:pPr>
        <w:spacing w:before="48" w:after="48" w:line="240" w:lineRule="auto"/>
        <w:outlineLvl w:val="1"/>
        <w:rPr>
          <w:rFonts w:ascii="Georgia" w:eastAsia="Times New Roman" w:hAnsi="Georgia" w:cs="Times New Roman"/>
          <w:sz w:val="36"/>
          <w:szCs w:val="36"/>
        </w:rPr>
      </w:pPr>
      <w:r w:rsidRPr="00E366BF">
        <w:rPr>
          <w:rFonts w:ascii="Georgia" w:eastAsia="Times New Roman" w:hAnsi="Georgia" w:cs="Times New Roman"/>
          <w:sz w:val="36"/>
          <w:szCs w:val="36"/>
        </w:rPr>
        <w:t>Цены</w:t>
      </w:r>
      <w:r w:rsidR="00863F06">
        <w:rPr>
          <w:rFonts w:ascii="Georgia" w:eastAsia="Times New Roman" w:hAnsi="Georgia" w:cs="Times New Roman"/>
          <w:sz w:val="36"/>
          <w:szCs w:val="36"/>
        </w:rPr>
        <w:t xml:space="preserve"> на 1.11.2010.</w:t>
      </w:r>
    </w:p>
    <w:tbl>
      <w:tblPr>
        <w:tblW w:w="78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18"/>
        <w:gridCol w:w="5085"/>
        <w:gridCol w:w="881"/>
        <w:gridCol w:w="1065"/>
      </w:tblGrid>
      <w:tr w:rsidR="006047C9" w:rsidRPr="006047C9" w:rsidTr="00E53955">
        <w:trPr>
          <w:trHeight w:val="46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Строительство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510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Земляные и железобетонные работы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привязка к местности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песчаного грунта вручную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грунта с мусором и камнем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котлована экскаватором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траншеи экскаватором (для коммуникаций)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уплотнение грунта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песчаной подготовки 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см)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щебеночной подготовки  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см)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бетонной подготовки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изготовление, установка и разборка деревянной опалубки 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см)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Фундамент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опалубки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армокаркас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металлоконструкции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бетона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гидроизоляция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фундамента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фундаментных блоков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Перекрытия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монолитные ЖБ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панели перекрытия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металлоконструкции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конструкции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Стены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кладка кирпича черновая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блоков (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porotherm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кирпичная кладка внутренняя (перегородки в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/2 кирпича)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пеноблоков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газоблока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кладка наружных стен из клинкерного облицовочного кирпича в 1/2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декоративной штукатуркой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перемычки бетонной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кирпичная кладка вент. Каналов и дымоходов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Кровля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мауэрлата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крокв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коньковой балки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основных стропил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кобылок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лобовой доски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подшив доской свесов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 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паробаръера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контррейки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обрешетки с бруса 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керамической черепицы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металлочерепицы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битумной черепицы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обрамление примыканий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дымохода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ентканалов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снегоулавливателя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зонтов на оголовки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окон "FACRO"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ендовы кровельной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тали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конька 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водосточного лотка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водосточных труб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Фасад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поверхности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утеплителя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армосетки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цементнопесчанная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(маячная)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штукатурка (короед и т.п.)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штукатурка откосов или углов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(в три слоя)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эксклюзивные штукатурки в ассортименте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облицовка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демонтаж лесов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 территории 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510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Изготовление и монтаж ограждений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фундамент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и планировка участка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 грунта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емонтаж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опалубки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подсыпка песком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подсыпка щебнем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армирование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бетона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устройство забора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колон из кирпича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из облицовочного кирпича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из клинкерного кирпича.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забор из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газоблока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(600х300х200)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из структурного блока(390х190х190)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1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из бутового камня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450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3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 из бутового камня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из бетонных панелей (2000х500х45)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забор из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забор из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сетки-рабицы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деревянный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 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6047C9" w:rsidRPr="006047C9" w:rsidTr="00E53955">
        <w:trPr>
          <w:trHeight w:val="360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 территории участка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основания под облицовк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бетонное основание т.д.)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песчаника на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отмостку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песчаника на цоколь фундамента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песчаника на цоколь забора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песчаника на площадки и дорожки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тротуарной плитки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асфальта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брусчатки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ФЕМ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ремонтно-отделочные работы</w:t>
            </w:r>
          </w:p>
        </w:tc>
      </w:tr>
      <w:tr w:rsidR="006047C9" w:rsidRPr="006047C9" w:rsidTr="00E53955">
        <w:trPr>
          <w:trHeight w:val="420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Проектирование и услуги дизайна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компютерной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 модели планировки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проект интерьера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проект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Демонтажные виды работ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конструкций из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лгк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бетонных перегородок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старой краски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17,5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вагонки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цементнопесчанной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стяжки до 100мм.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металлоконструкций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дверных проёмов в кирпичной стене(1/2 кирпича)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дверных проёмов в бетонной стен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до 200 мм.)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старой краски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старых обоев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сбивка старой штукатурки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керамической плитки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разборка полов из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ленолеум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ковролина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паркетного пола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дверного блока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оконного блока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ванны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труб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умывальника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унитаза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разборка потолка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электропроводки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розеток и выключателей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Полы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цементнопесчанная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стяжка до 50мм.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цементнопесчанная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стяжка до 100мм.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самовыравнивающая стяжка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керамзитобетонная стяжка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бетона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м³.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армирование стяжки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гидроизоляция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4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наливные полы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полы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фанеры или OSB на пол (в 1 слой)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линолиум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половая доска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паркет-доска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паркета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паркет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шлифовка, лакировка пола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плинтусов пластиковых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плинтусов деревянных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Стены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перегородок кирпичных 120мм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перегородок из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пеноблоков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звукоизоляция стен минеральной ватой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полистирольных плит на стены в один слой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полистирольных плит на стены в один слой в уровень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сетки штукатурной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уголка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металического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штукатурки маячной до 30 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перегородок из ЛГК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фальшстен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ЛГК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ЛГК конструкций (2-слойная перегородка)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ЛГК конструкций (короб)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колон из ЛГК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швов ЛГК конструкций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металического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уголка,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металической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малярной сетки на стены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штукатурка стен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поверхности 1 слой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беспесчанка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 под обои или декоративную штукатурку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беспесчанка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откосов до 300мм, под обои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беспесчанка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 под покраску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беспесчанка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откосов до 300мм, под покраску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стекловолокна на стены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стекловолокна на откосы до 300мм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обоев под покраску на стены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обоев под покраску на откосы до 300мм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обоев без подбора рисунка на стены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обоев без подбора рисунка на откосы до 300мм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обоев с подбором рисунка на стены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обоев с подбором рисунка на откосы до 300мм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покраска стен 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краской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многокомпонентная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откосов до 300мм, валиком 2 раза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декоративной штукатурки на стенах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декоративной штукатурки на откосы до 300мм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венецианской штукатурки, короед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пластиковой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вагонки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стены</w:t>
            </w:r>
            <w:proofErr w:type="gram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деревянной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вагонки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стены</w:t>
            </w:r>
            <w:proofErr w:type="gram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мдф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FA6FD1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047C9"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6047C9"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6047C9"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Проемы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арок ГКЛ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откосов ГКЛ, окон и дверей (монтаж,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выготовка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, покраска)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полистирольных плит на откосы до 300мм, окон, дверей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маячной штукатурки откосов до 300мм, окон, дверей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подоконников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обналичников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расширителей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деревянных дверных блоков до 2 кв.м.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замков и фурнитуры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окон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ш.т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Потолки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поверхности 1 слой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штукатурка потолка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ГКЛ конструкций (1 уровень)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прямых понижений потолков ГКЛ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радиусных (кривых) понижений потолков ГКЛ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ГКЛ конструкций (короб)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натяжных потолков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потолков "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сетки малярной на потолок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беспесчанка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потолков под обои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беспесчанка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потолков под покраску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стекловолокна на потолок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стекловолокна на понижение потолков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обоев на потолок под покраску, без подбора рисунка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оклейка обоев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шелк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ить,ткань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потолка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багет декоративных до 50 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шпаклевка и покраска декоративных багет до 50 мм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багеты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обшивка потолка 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деревянной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обшивка потолка 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пластиковой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Декоративные виды работ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роспись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Плиточные работы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пола керамической плиткой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стен керамической плиткой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стен керамической плиткой размерами 100х100 мм.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керамического фриза до 100 мм.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полов мрамором или гранитом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полов художественной керамической плиткой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стен мозаикой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стен декоративной плиткой под "кирпич" или "камень"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облицовка поверхности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песчанником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керамических плинтусов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прирезка керамической плитки прямо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прирезка керамической плитки радиусом / криволинейно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затирка швов плитки под  "кирпич" или "камень"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м².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прирезка камня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  плиточного декоративного уголка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Электромонтажные работы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очек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кирпичу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очек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бетону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абеля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гофры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металлорукава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</w:t>
            </w:r>
            <w:proofErr w:type="spellStart"/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кабель-канала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заземление, громоотвод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силовой электросети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электрощита (монтаж автоматов)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распределительных коробок и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подрозетников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розеток и выключателей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точечных светильников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светильников, бра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светильников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люстры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подключение входного звонка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57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схемы силовой электропроводки с учетом нагрузок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Сантехнические виды работ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труб канализации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8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штробление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трубы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воды из стояков системы водоснабжения и отопления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выводов водоснабжения и отопления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выводов (кухня)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выводов (стиральная, посудомоечная машина)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ПВХ трубы 50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ПВХ трубы 100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стальной трубы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Термоизоляция трубопровода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счетчиков воды с обратным клапаном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водозапорной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арматуры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фильтра грубой очистки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фильтра тонкой очистки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люка ревизии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вентиляционной решетки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 отопительных радиаторов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отопительных радиаторов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сантехнических аксессуаров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умывальника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смесителя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сифона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биде, унитаза на пол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консольных биде, унитаза на раму (навесные)</w:t>
            </w:r>
            <w:proofErr w:type="gram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ванной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гидромассажной ванной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душевой кабины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электробойлера</w:t>
            </w:r>
            <w:proofErr w:type="spellEnd"/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FA6FD1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047C9"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6047C9"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6047C9"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отопительного котла с подключением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7849" w:type="dxa"/>
            <w:gridSpan w:val="4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A4" w:rsidRDefault="008221A4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31.         Комплексная квартирная разводка                     шт.        1200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8221A4" w:rsidRDefault="008221A4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виды работ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 п.п.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</w:t>
            </w:r>
            <w:proofErr w:type="gramStart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.и</w:t>
            </w:r>
            <w:proofErr w:type="gram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зм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Цена.</w:t>
            </w:r>
          </w:p>
        </w:tc>
      </w:tr>
      <w:tr w:rsidR="006047C9" w:rsidRPr="006047C9" w:rsidTr="00E53955">
        <w:trPr>
          <w:trHeight w:val="3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фасовка строительного мусора в мешки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и загрузка строительного мусора на машину (лифт)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строительного мусора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255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 строительного мусора к мусоросборнику на улицу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и доставка строительных материалов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7C9" w:rsidRPr="006047C9" w:rsidTr="00E53955">
        <w:trPr>
          <w:trHeight w:val="600"/>
        </w:trPr>
        <w:tc>
          <w:tcPr>
            <w:tcW w:w="818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разгрузка и подъем строительных материалов (лифт)</w:t>
            </w:r>
          </w:p>
        </w:tc>
        <w:tc>
          <w:tcPr>
            <w:tcW w:w="881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065" w:type="dxa"/>
            <w:tcBorders>
              <w:top w:val="single" w:sz="6" w:space="0" w:color="47626B"/>
              <w:left w:val="single" w:sz="6" w:space="0" w:color="47626B"/>
              <w:bottom w:val="single" w:sz="6" w:space="0" w:color="47626B"/>
              <w:right w:val="single" w:sz="6" w:space="0" w:color="47626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7C9" w:rsidRPr="006047C9" w:rsidRDefault="006047C9" w:rsidP="006047C9">
            <w:pPr>
              <w:spacing w:before="120" w:after="12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47C9">
              <w:rPr>
                <w:rFonts w:ascii="Georgia" w:eastAsia="Times New Roman" w:hAnsi="Georgia" w:cs="Times New Roman"/>
                <w:sz w:val="20"/>
                <w:szCs w:val="20"/>
              </w:rPr>
              <w:t xml:space="preserve">200 </w:t>
            </w:r>
            <w:proofErr w:type="spellStart"/>
            <w:r w:rsidRPr="006047C9">
              <w:rPr>
                <w:rFonts w:ascii="Georgia" w:eastAsia="Times New Roman" w:hAnsi="Georgia" w:cs="Times New Roman"/>
                <w:sz w:val="20"/>
                <w:szCs w:val="20"/>
              </w:rPr>
              <w:t>грн</w:t>
            </w:r>
            <w:proofErr w:type="spellEnd"/>
            <w:r w:rsidRPr="006047C9">
              <w:rPr>
                <w:rFonts w:ascii="Georgia" w:eastAsia="Times New Roman" w:hAnsi="Georgia" w:cs="Times New Roman"/>
                <w:sz w:val="20"/>
                <w:szCs w:val="20"/>
              </w:rPr>
              <w:t>.</w:t>
            </w:r>
          </w:p>
        </w:tc>
      </w:tr>
    </w:tbl>
    <w:p w:rsidR="006047C9" w:rsidRPr="006047C9" w:rsidRDefault="006047C9" w:rsidP="006047C9">
      <w:pPr>
        <w:spacing w:before="120" w:after="120" w:line="240" w:lineRule="auto"/>
        <w:rPr>
          <w:rFonts w:ascii="Georgia" w:eastAsia="Times New Roman" w:hAnsi="Georgia" w:cs="Times New Roman"/>
          <w:color w:val="AFC3CA"/>
          <w:sz w:val="20"/>
          <w:szCs w:val="20"/>
        </w:rPr>
      </w:pPr>
      <w:r w:rsidRPr="006047C9">
        <w:rPr>
          <w:rFonts w:ascii="Georgia" w:eastAsia="Times New Roman" w:hAnsi="Georgia" w:cs="Times New Roman"/>
          <w:color w:val="AFC3CA"/>
          <w:sz w:val="20"/>
          <w:szCs w:val="20"/>
        </w:rPr>
        <w:t> </w:t>
      </w:r>
    </w:p>
    <w:p w:rsidR="006540BD" w:rsidRDefault="005A584A">
      <w:r>
        <w:t xml:space="preserve">Интернет </w:t>
      </w:r>
      <w:r w:rsidR="00365ECA">
        <w:t xml:space="preserve">- </w:t>
      </w:r>
      <w:r>
        <w:t>адрес  компании</w:t>
      </w:r>
      <w:proofErr w:type="gramStart"/>
      <w:r>
        <w:t xml:space="preserve"> :</w:t>
      </w:r>
      <w:proofErr w:type="gramEnd"/>
      <w:r>
        <w:t xml:space="preserve"> </w:t>
      </w:r>
      <w:hyperlink r:id="rId4" w:history="1">
        <w:r>
          <w:rPr>
            <w:rStyle w:val="a6"/>
          </w:rPr>
          <w:t>http://master-class.at.ua/</w:t>
        </w:r>
      </w:hyperlink>
    </w:p>
    <w:p w:rsidR="005A584A" w:rsidRDefault="005A584A">
      <w:r>
        <w:t>Тел</w:t>
      </w:r>
      <w:proofErr w:type="gramStart"/>
      <w:r>
        <w:t>.р</w:t>
      </w:r>
      <w:proofErr w:type="gramEnd"/>
      <w:r>
        <w:t>аб.  0629 – 53-51-50</w:t>
      </w:r>
    </w:p>
    <w:p w:rsidR="005A584A" w:rsidRDefault="005A584A">
      <w:r>
        <w:t xml:space="preserve">        </w:t>
      </w:r>
      <w:proofErr w:type="spellStart"/>
      <w:r>
        <w:t>Моб</w:t>
      </w:r>
      <w:proofErr w:type="spellEnd"/>
      <w:r>
        <w:t>. 067-740-81-91</w:t>
      </w:r>
    </w:p>
    <w:sectPr w:rsidR="005A584A" w:rsidSect="00CE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7C9"/>
    <w:rsid w:val="000854BE"/>
    <w:rsid w:val="00365ECA"/>
    <w:rsid w:val="005A584A"/>
    <w:rsid w:val="005D7268"/>
    <w:rsid w:val="006047C9"/>
    <w:rsid w:val="006540BD"/>
    <w:rsid w:val="008221A4"/>
    <w:rsid w:val="00863F06"/>
    <w:rsid w:val="00CE3F30"/>
    <w:rsid w:val="00E366BF"/>
    <w:rsid w:val="00E53955"/>
    <w:rsid w:val="00F74CB8"/>
    <w:rsid w:val="00FA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30"/>
  </w:style>
  <w:style w:type="paragraph" w:styleId="2">
    <w:name w:val="heading 2"/>
    <w:basedOn w:val="a"/>
    <w:link w:val="20"/>
    <w:uiPriority w:val="9"/>
    <w:qFormat/>
    <w:rsid w:val="00604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7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6047C9"/>
  </w:style>
  <w:style w:type="paragraph" w:styleId="a3">
    <w:name w:val="Normal (Web)"/>
    <w:basedOn w:val="a"/>
    <w:uiPriority w:val="99"/>
    <w:unhideWhenUsed/>
    <w:rsid w:val="0060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047C9"/>
    <w:rPr>
      <w:i/>
      <w:iCs/>
    </w:rPr>
  </w:style>
  <w:style w:type="character" w:styleId="a5">
    <w:name w:val="Strong"/>
    <w:basedOn w:val="a0"/>
    <w:uiPriority w:val="22"/>
    <w:qFormat/>
    <w:rsid w:val="006047C9"/>
    <w:rPr>
      <w:b/>
      <w:bCs/>
    </w:rPr>
  </w:style>
  <w:style w:type="character" w:styleId="a6">
    <w:name w:val="Hyperlink"/>
    <w:basedOn w:val="a0"/>
    <w:uiPriority w:val="99"/>
    <w:semiHidden/>
    <w:unhideWhenUsed/>
    <w:rsid w:val="005A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ster-class.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2167</Words>
  <Characters>12355</Characters>
  <Application>Microsoft Office Word</Application>
  <DocSecurity>0</DocSecurity>
  <Lines>102</Lines>
  <Paragraphs>28</Paragraphs>
  <ScaleCrop>false</ScaleCrop>
  <Company>Microsoft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2010-11-16T09:38:00Z</dcterms:created>
  <dcterms:modified xsi:type="dcterms:W3CDTF">2010-11-17T06:47:00Z</dcterms:modified>
</cp:coreProperties>
</file>